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E58D8">
      <w:pPr>
        <w:spacing w:line="381" w:lineRule="exact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常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州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纺织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服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装职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技术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学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通识教育学部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eastAsia="zh-CN"/>
        </w:rPr>
        <w:t>省中华经典诵写讲系列活动参赛视频拍摄制作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项目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询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价</w:t>
      </w:r>
      <w:r>
        <w:rPr>
          <w:rFonts w:ascii="宋体" w:hAnsi="宋体" w:eastAsia="宋体" w:cs="宋体"/>
          <w:sz w:val="28"/>
          <w:szCs w:val="28"/>
          <w:lang w:eastAsia="zh-CN"/>
        </w:rPr>
        <w:t>单</w:t>
      </w:r>
    </w:p>
    <w:tbl>
      <w:tblPr>
        <w:tblStyle w:val="2"/>
        <w:tblpPr w:leftFromText="180" w:rightFromText="180" w:vertAnchor="text" w:horzAnchor="page" w:tblpX="923" w:tblpY="2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5492"/>
        <w:gridCol w:w="300"/>
        <w:gridCol w:w="322"/>
        <w:gridCol w:w="3415"/>
        <w:gridCol w:w="598"/>
        <w:gridCol w:w="598"/>
        <w:gridCol w:w="598"/>
        <w:gridCol w:w="1037"/>
        <w:gridCol w:w="1050"/>
      </w:tblGrid>
      <w:tr w14:paraId="315F5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3A602F81">
            <w:pPr>
              <w:pStyle w:val="4"/>
              <w:spacing w:before="36"/>
              <w:ind w:left="103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采购人发出询价日期：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2025.4.25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2B6A82">
            <w:pPr>
              <w:pStyle w:val="4"/>
              <w:spacing w:before="36"/>
              <w:ind w:left="857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供应商报价日期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0FFB42">
            <w:pPr>
              <w:rPr>
                <w:color w:val="000000"/>
                <w:lang w:eastAsia="zh-CN"/>
              </w:rPr>
            </w:pPr>
          </w:p>
        </w:tc>
      </w:tr>
      <w:tr w14:paraId="3CC3D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34B563">
            <w:pPr>
              <w:pStyle w:val="4"/>
              <w:spacing w:line="337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采购人全称</w:t>
            </w:r>
          </w:p>
        </w:tc>
        <w:tc>
          <w:tcPr>
            <w:tcW w:w="6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1C961">
            <w:pPr>
              <w:pStyle w:val="4"/>
              <w:spacing w:line="337" w:lineRule="exact"/>
              <w:ind w:left="103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常州纺织服装职业技术学院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通识教育学部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E274B3">
            <w:pPr>
              <w:pStyle w:val="4"/>
              <w:spacing w:line="337" w:lineRule="exact"/>
              <w:ind w:left="737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供应商全称(公章)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46FE605">
            <w:pPr>
              <w:rPr>
                <w:color w:val="000000"/>
                <w:lang w:eastAsia="zh-CN"/>
              </w:rPr>
            </w:pPr>
          </w:p>
        </w:tc>
      </w:tr>
      <w:tr w14:paraId="1E1C4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05BB13">
            <w:pPr>
              <w:pStyle w:val="4"/>
              <w:spacing w:before="1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采购人详细地址</w:t>
            </w:r>
          </w:p>
        </w:tc>
        <w:tc>
          <w:tcPr>
            <w:tcW w:w="6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EBEDD">
            <w:pPr>
              <w:pStyle w:val="4"/>
              <w:spacing w:before="10"/>
              <w:ind w:left="103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常州市武进区滆湖中路</w:t>
            </w:r>
            <w:r>
              <w:rPr>
                <w:rFonts w:ascii="宋体" w:hAnsi="宋体" w:eastAsia="宋体" w:cs="宋体"/>
                <w:color w:val="000000"/>
                <w:spacing w:val="-6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53</w:t>
            </w:r>
            <w:r>
              <w:rPr>
                <w:rFonts w:ascii="宋体" w:hAnsi="宋体" w:eastAsia="宋体" w:cs="宋体"/>
                <w:color w:val="000000"/>
                <w:spacing w:val="-6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常州纺院5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402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（报价材料请用信封密封好）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090F2A">
            <w:pPr>
              <w:pStyle w:val="4"/>
              <w:spacing w:before="10"/>
              <w:ind w:left="857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供应商详细地址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98C966">
            <w:pPr>
              <w:rPr>
                <w:color w:val="000000"/>
              </w:rPr>
            </w:pPr>
          </w:p>
        </w:tc>
      </w:tr>
      <w:tr w14:paraId="511EB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2D443F">
            <w:pPr>
              <w:pStyle w:val="4"/>
              <w:spacing w:before="5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BAB07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钱</w:t>
            </w:r>
            <w:r>
              <w:rPr>
                <w:rFonts w:hint="eastAsia"/>
                <w:color w:val="FF0000"/>
                <w:lang w:eastAsia="zh-CN"/>
              </w:rPr>
              <w:t xml:space="preserve">老师  </w:t>
            </w:r>
            <w:r>
              <w:rPr>
                <w:rFonts w:hint="eastAsia"/>
                <w:color w:val="FF0000"/>
                <w:lang w:val="en-US" w:eastAsia="zh-CN"/>
              </w:rPr>
              <w:t>15295122587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35CE3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752260">
            <w:pPr>
              <w:pStyle w:val="4"/>
              <w:spacing w:before="50"/>
              <w:ind w:left="737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联系人、联系电话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94A680">
            <w:pPr>
              <w:rPr>
                <w:color w:val="000000"/>
              </w:rPr>
            </w:pPr>
          </w:p>
        </w:tc>
      </w:tr>
      <w:tr w14:paraId="3711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05271F">
            <w:pPr>
              <w:pStyle w:val="4"/>
              <w:spacing w:before="82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9261">
            <w:pPr>
              <w:pStyle w:val="4"/>
              <w:spacing w:before="82"/>
              <w:ind w:left="76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名称、规格、型号及主要性能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3B43C">
            <w:pPr>
              <w:pStyle w:val="4"/>
              <w:spacing w:line="278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数</w:t>
            </w:r>
          </w:p>
          <w:p w14:paraId="7741A62E">
            <w:pPr>
              <w:pStyle w:val="4"/>
              <w:spacing w:line="317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量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C5DE9">
            <w:pPr>
              <w:pStyle w:val="4"/>
              <w:spacing w:line="278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单</w:t>
            </w:r>
          </w:p>
          <w:p w14:paraId="771B425E">
            <w:pPr>
              <w:pStyle w:val="4"/>
              <w:spacing w:line="317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C5C1A8">
            <w:pPr>
              <w:pStyle w:val="4"/>
              <w:spacing w:before="82"/>
              <w:ind w:left="257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响应规格、型号及主要性能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484BF3">
            <w:pPr>
              <w:pStyle w:val="4"/>
              <w:spacing w:line="278" w:lineRule="exact"/>
              <w:ind w:left="173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单</w:t>
            </w:r>
          </w:p>
          <w:p w14:paraId="31B40F32">
            <w:pPr>
              <w:pStyle w:val="4"/>
              <w:spacing w:line="317" w:lineRule="exact"/>
              <w:ind w:left="173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4FB80E">
            <w:pPr>
              <w:pStyle w:val="4"/>
              <w:spacing w:line="278" w:lineRule="exact"/>
              <w:ind w:left="173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总</w:t>
            </w:r>
          </w:p>
          <w:p w14:paraId="3FFB79A6">
            <w:pPr>
              <w:pStyle w:val="4"/>
              <w:spacing w:line="317" w:lineRule="exact"/>
              <w:ind w:left="173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B867D7">
            <w:pPr>
              <w:pStyle w:val="4"/>
              <w:spacing w:line="278" w:lineRule="exact"/>
              <w:ind w:left="175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产</w:t>
            </w:r>
          </w:p>
          <w:p w14:paraId="037A7E32">
            <w:pPr>
              <w:pStyle w:val="4"/>
              <w:spacing w:line="317" w:lineRule="exact"/>
              <w:ind w:left="175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F0D6E6">
            <w:pPr>
              <w:pStyle w:val="4"/>
              <w:spacing w:before="82"/>
              <w:ind w:left="153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1DC417">
            <w:pPr>
              <w:pStyle w:val="4"/>
              <w:spacing w:before="82"/>
              <w:ind w:left="1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供货期</w:t>
            </w:r>
          </w:p>
        </w:tc>
      </w:tr>
      <w:tr w14:paraId="23ACA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 w:hRule="exact"/>
        </w:trPr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5DCE45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0DBEE7B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0D3D8D1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3EB3CE2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7245F59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71270BD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2CE031A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6F8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  <w:t>中华经典诵读大赛视频：</w:t>
            </w:r>
          </w:p>
          <w:p w14:paraId="61F0C4E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参赛作品要求</w:t>
            </w: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2025年新创作录制的视频，高清1920*1080</w:t>
            </w:r>
          </w:p>
          <w:p w14:paraId="6A06FAD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横屏拍摄，格式为 MP4，长度为 3—6 分钟，大小不超过 700MB，图像、声音清晰，不抖动、无噪音。视频作品必须同期录音，不得后期配音。录制仅限一个场地，不得切换多个场地。</w:t>
            </w:r>
          </w:p>
          <w:p w14:paraId="0C81842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视频文字建议使用方正字库字体或其他有版权的字体，视频中不得使用未经肖像权人同意的肖像，不得使用未经授权的图片、音频和视频，应使用正确表示国家版图的地图，不得出现与诵读大赛无关的条幅、角标等。</w:t>
            </w:r>
          </w:p>
          <w:p w14:paraId="766E5726">
            <w:pPr>
              <w:spacing w:line="240" w:lineRule="auto"/>
              <w:jc w:val="left"/>
              <w:rPr>
                <w:rFonts w:ascii="宋体" w:hAnsi="宋体" w:eastAsia="宋体" w:cs="宋体"/>
                <w:sz w:val="13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视频作品不能出现参赛者和指导教师的名字、学校或所在单位、所在地区等信息。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44DE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48D3822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1F298AC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483B78E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7D21A8D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455BCA1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2B2E476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6146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0DC2A61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6A698E8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4017139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03DD0F7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004D057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 w14:paraId="53412C0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0897550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7C3E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FC58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CD84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B05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E78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39B5F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exact"/>
        </w:trPr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EC99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50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  <w:t>诗词讲解大赛视频：</w:t>
            </w:r>
          </w:p>
          <w:p w14:paraId="37A1F3B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横屏拍摄，格式为MP4。学生组视频长度为5分钟以内。视频清晰度不低于720P，大小不超过700MB，图像、声音清晰，不抖动、无噪声，参赛者须出镜。</w:t>
            </w:r>
          </w:p>
          <w:p w14:paraId="5A67E11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视频开头以文字方式展示作品名称、组别、诗词题目等信息。</w:t>
            </w:r>
          </w:p>
          <w:p w14:paraId="262A604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eastAsia="zh-CN"/>
              </w:rPr>
              <w:t>信息须正确、规范，与赛事平台填报信息一致。不可出现参赛者姓名、指导教师姓名、学校或单位等信息。视频文字建议使用方正字库字体或其他有版权的字体。视频中不得使用未经肖像权人同意的肖像，不得使用未经授权的图片、视频和音频，应使用正确表示国家版图的地图，不得出现与大赛无关的条幅、角标等。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0034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672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1BC0E50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8F28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C4E2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3D5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771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664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7D8B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A6316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F410AA">
            <w:pP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1、本项目预算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万元，超预算报价无效；</w:t>
            </w:r>
          </w:p>
          <w:p w14:paraId="5DEA9650">
            <w:pP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2、供货期要求：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通知后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日内；</w:t>
            </w:r>
          </w:p>
          <w:p w14:paraId="75E1DF1F">
            <w:pPr>
              <w:rPr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3、质保期内需响应一切服务。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A9A178">
            <w:pPr>
              <w:pStyle w:val="4"/>
              <w:spacing w:before="3" w:line="140" w:lineRule="exact"/>
              <w:rPr>
                <w:color w:val="000000"/>
                <w:sz w:val="14"/>
                <w:szCs w:val="14"/>
                <w:lang w:eastAsia="zh-CN"/>
              </w:rPr>
            </w:pPr>
          </w:p>
          <w:p w14:paraId="7FF12F32">
            <w:pPr>
              <w:pStyle w:val="4"/>
              <w:ind w:left="962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color w:val="000000"/>
                <w:spacing w:val="2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color w:val="000000"/>
                <w:spacing w:val="2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2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币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618183">
            <w:pPr>
              <w:jc w:val="center"/>
              <w:rPr>
                <w:color w:val="000000"/>
                <w:lang w:eastAsia="zh-CN"/>
              </w:rPr>
            </w:pPr>
          </w:p>
          <w:p w14:paraId="09398D67">
            <w:pPr>
              <w:jc w:val="center"/>
              <w:rPr>
                <w:color w:val="000000"/>
                <w:lang w:eastAsia="zh-CN"/>
              </w:rPr>
            </w:pPr>
          </w:p>
        </w:tc>
      </w:tr>
      <w:tr w14:paraId="099A8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6DEB12">
            <w:pPr>
              <w:pStyle w:val="4"/>
              <w:spacing w:line="337" w:lineRule="exact"/>
              <w:ind w:left="297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报价截止日期</w:t>
            </w:r>
          </w:p>
        </w:tc>
        <w:tc>
          <w:tcPr>
            <w:tcW w:w="6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1B6B36">
            <w:pPr>
              <w:pStyle w:val="4"/>
              <w:spacing w:line="337" w:lineRule="exact"/>
              <w:ind w:left="103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2025.4.29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A70F8C">
            <w:pPr>
              <w:rPr>
                <w:color w:val="000000"/>
              </w:rPr>
            </w:pPr>
          </w:p>
        </w:tc>
      </w:tr>
      <w:tr w14:paraId="5AEE6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7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30E5E3">
            <w:pPr>
              <w:pStyle w:val="4"/>
              <w:spacing w:line="293" w:lineRule="exact"/>
              <w:ind w:left="2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以上为采购人填写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AA1B7A">
            <w:pPr>
              <w:pStyle w:val="4"/>
              <w:spacing w:line="293" w:lineRule="exact"/>
              <w:ind w:right="4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以上为供货商填写</w:t>
            </w:r>
          </w:p>
        </w:tc>
      </w:tr>
    </w:tbl>
    <w:p w14:paraId="54603C6C">
      <w:pPr>
        <w:spacing w:before="10" w:line="240" w:lineRule="exact"/>
        <w:rPr>
          <w:sz w:val="24"/>
          <w:szCs w:val="24"/>
          <w:lang w:eastAsia="zh-CN"/>
        </w:rPr>
      </w:pPr>
      <w:bookmarkStart w:id="0" w:name="_GoBack"/>
      <w:bookmarkEnd w:id="0"/>
    </w:p>
    <w:p w14:paraId="760223A4">
      <w:pPr>
        <w:spacing w:line="308" w:lineRule="exact"/>
        <w:ind w:left="2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备注：</w:t>
      </w:r>
    </w:p>
    <w:p w14:paraId="365FD532">
      <w:pPr>
        <w:spacing w:before="19"/>
        <w:ind w:left="21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询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写响应采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人货物参数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情况、报价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等内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 w14:paraId="6DA50978">
      <w:pPr>
        <w:spacing w:before="7"/>
        <w:ind w:left="21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附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括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营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执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码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税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务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登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盖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color w:val="FF0000"/>
          <w:sz w:val="21"/>
          <w:szCs w:val="21"/>
          <w:lang w:eastAsia="zh-CN"/>
        </w:rPr>
        <w:t>。</w:t>
      </w:r>
    </w:p>
    <w:p w14:paraId="114AB1ED">
      <w:pPr>
        <w:spacing w:before="19"/>
        <w:ind w:left="216"/>
        <w:rPr>
          <w:rFonts w:ascii="宋体" w:hAnsi="宋体" w:eastAsia="宋体" w:cs="宋体"/>
          <w:spacing w:val="2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3、将以上材料装文件袋密封后盖上骑缝章，在报价截止前送至常州纺织服装职业技术学院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通识教育学部办公室</w:t>
      </w:r>
      <w:r>
        <w:rPr>
          <w:rFonts w:hint="eastAsia" w:ascii="宋体" w:hAnsi="宋体" w:eastAsia="宋体" w:cs="宋体"/>
          <w:color w:val="FF0000"/>
          <w:spacing w:val="2"/>
          <w:sz w:val="21"/>
          <w:szCs w:val="21"/>
          <w:lang w:val="en-US" w:eastAsia="zh-CN"/>
        </w:rPr>
        <w:t>钱</w:t>
      </w:r>
      <w:r>
        <w:rPr>
          <w:rFonts w:hint="eastAsia" w:ascii="宋体" w:hAnsi="宋体" w:eastAsia="宋体" w:cs="宋体"/>
          <w:color w:val="FF0000"/>
          <w:spacing w:val="2"/>
          <w:sz w:val="21"/>
          <w:szCs w:val="21"/>
          <w:lang w:eastAsia="zh-CN"/>
        </w:rPr>
        <w:t>老师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处，联系电话：</w:t>
      </w:r>
      <w:r>
        <w:rPr>
          <w:rFonts w:hint="eastAsia" w:ascii="宋体" w:hAnsi="宋体" w:eastAsia="宋体" w:cs="宋体"/>
          <w:color w:val="FF0000"/>
          <w:spacing w:val="2"/>
          <w:sz w:val="21"/>
          <w:szCs w:val="21"/>
          <w:lang w:val="en-US" w:eastAsia="zh-CN"/>
        </w:rPr>
        <w:t>15295122587</w:t>
      </w:r>
      <w:r>
        <w:rPr>
          <w:rFonts w:ascii="宋体" w:hAnsi="宋体" w:eastAsia="宋体" w:cs="宋体"/>
          <w:color w:val="FF0000"/>
          <w:spacing w:val="2"/>
          <w:sz w:val="21"/>
          <w:szCs w:val="21"/>
          <w:lang w:eastAsia="zh-CN"/>
        </w:rPr>
        <w:t>。</w:t>
      </w:r>
    </w:p>
    <w:p w14:paraId="56722210">
      <w:pPr>
        <w:spacing w:before="19"/>
        <w:ind w:left="216"/>
        <w:rPr>
          <w:rFonts w:ascii="宋体" w:hAnsi="宋体" w:eastAsia="宋体" w:cs="宋体"/>
          <w:spacing w:val="2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4、成交原则：采用最低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评标价法。</w:t>
      </w:r>
    </w:p>
    <w:p w14:paraId="741523CE">
      <w:pPr>
        <w:spacing w:before="19"/>
        <w:ind w:left="216"/>
        <w:rPr>
          <w:rFonts w:ascii="宋体" w:hAnsi="宋体" w:eastAsia="宋体" w:cs="宋体"/>
          <w:spacing w:val="2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5、若对采购内容有异议，请在三天内以书面形式向采购单位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监督组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反映。联系电话：0519-86336018。感谢您对我校工作的支持！</w:t>
      </w:r>
    </w:p>
    <w:p w14:paraId="13FAB3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37A13"/>
    <w:rsid w:val="1183350C"/>
    <w:rsid w:val="195A52A9"/>
    <w:rsid w:val="330177B9"/>
    <w:rsid w:val="4E661F86"/>
    <w:rsid w:val="56E61944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1088</Characters>
  <Lines>0</Lines>
  <Paragraphs>0</Paragraphs>
  <TotalTime>14</TotalTime>
  <ScaleCrop>false</ScaleCrop>
  <LinksUpToDate>false</LinksUpToDate>
  <CharactersWithSpaces>1100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2025-04-25T02:52:00Z</dcterms:created>
  <dc:creator>Administrator</dc:creator>
  <cp:lastModifiedBy>Ricky-Chan</cp:lastModifiedBy>
  <dcterms:modified xsi:type="dcterms:W3CDTF">2025-04-25T05:42:47Z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eyJoZGlkIjoiYjkyODE0OWFkMTU0YTZmNTcxOGM0MzljODZjNWMwYWUiLCJ1c2VySWQiOiI0MDE3MDY4MzAifQ==</vt:lpwstr>
  </property>
  <property fmtid="{D5CDD505-2E9C-101B-9397-08002B2CF9AE}" pid="4" name="ICV">
    <vt:lpwstr>178ABF0400C44282BF8E42CB8FEBFDB8_12</vt:lpwstr>
  </property>
</Properties>
</file>